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7F04D9D4" w:rsidR="00681EA5" w:rsidRDefault="00681EA5" w:rsidP="00FD13FE">
      <w:pPr>
        <w:rPr>
          <w:rFonts w:ascii="Trebuchet MS" w:hAnsi="Trebuchet MS"/>
          <w:b/>
          <w:bCs/>
          <w:sz w:val="20"/>
          <w:szCs w:val="20"/>
        </w:rPr>
      </w:pPr>
      <w:r>
        <w:rPr>
          <w:rFonts w:ascii="Trebuchet MS" w:hAnsi="Trebuchet MS"/>
          <w:b/>
          <w:bCs/>
          <w:sz w:val="20"/>
          <w:szCs w:val="20"/>
        </w:rPr>
        <w:t xml:space="preserve">Anexa </w:t>
      </w:r>
      <w:r w:rsidR="00FD13FE">
        <w:rPr>
          <w:rFonts w:ascii="Trebuchet MS" w:hAnsi="Trebuchet MS"/>
          <w:b/>
          <w:bCs/>
          <w:sz w:val="20"/>
          <w:szCs w:val="20"/>
        </w:rPr>
        <w:t>nr. 6</w:t>
      </w:r>
      <w:r>
        <w:rPr>
          <w:rFonts w:ascii="Trebuchet MS" w:hAnsi="Trebuchet MS"/>
          <w:b/>
          <w:bCs/>
          <w:sz w:val="20"/>
          <w:szCs w:val="20"/>
        </w:rPr>
        <w:t xml:space="preserve"> la Ghidul Solicitantului Condiții Specifice - „</w:t>
      </w:r>
      <w:r w:rsidR="003E3249" w:rsidRPr="003E3249">
        <w:rPr>
          <w:rFonts w:ascii="Trebuchet MS" w:hAnsi="Trebuchet MS"/>
          <w:b/>
          <w:bCs/>
          <w:sz w:val="20"/>
          <w:szCs w:val="20"/>
        </w:rPr>
        <w:t>Competente digitale pentru piata muncii</w:t>
      </w:r>
      <w:r w:rsidR="003E3249" w:rsidRPr="003E3249">
        <w:rPr>
          <w:rFonts w:ascii="Trebuchet MS" w:hAnsi="Trebuchet MS"/>
          <w:b/>
          <w:bCs/>
          <w:sz w:val="20"/>
          <w:szCs w:val="20"/>
        </w:rPr>
        <w:t xml:space="preserve"> </w:t>
      </w:r>
      <w:r>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62BC53D9" w14:textId="100308F6" w:rsidR="00FD13FE" w:rsidRPr="00E81552" w:rsidRDefault="00FD13FE" w:rsidP="00FD13FE">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Pr="00FD13FE">
        <w:rPr>
          <w:rFonts w:ascii="Trebuchet MS" w:eastAsia="Calibri" w:hAnsi="Trebuchet MS" w:cs="Times New Roman"/>
          <w:bCs/>
          <w:i/>
          <w:iCs/>
          <w:color w:val="1F4E79" w:themeColor="accent1" w:themeShade="80"/>
        </w:rPr>
        <w:t>Programul Educație și Ocupare</w:t>
      </w:r>
      <w:r w:rsidR="00A01E66">
        <w:rPr>
          <w:rFonts w:ascii="Trebuchet MS" w:eastAsia="Calibri" w:hAnsi="Trebuchet MS" w:cs="Times New Roman"/>
          <w:bCs/>
          <w:color w:val="1F4E79" w:themeColor="accent1" w:themeShade="80"/>
        </w:rPr>
        <w:t xml:space="preserve"> 2021-2027</w:t>
      </w:r>
    </w:p>
    <w:p w14:paraId="6DE99D32" w14:textId="77777777" w:rsidR="00FD13FE" w:rsidRDefault="00FD13FE" w:rsidP="00FD13FE">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Pr="006A231F">
        <w:rPr>
          <w:rFonts w:ascii="Trebuchet MS" w:hAnsi="Trebuchet MS"/>
          <w:color w:val="1F4E79" w:themeColor="accent1" w:themeShade="80"/>
        </w:rPr>
        <w:t xml:space="preserve">P09 „Consolidarea participării populației în procesul de învățare pe tot parcursul vieții pentru facilitarea tranzițiilor și a mobilității </w:t>
      </w:r>
      <w:r w:rsidRPr="00E81552">
        <w:rPr>
          <w:rFonts w:ascii="Trebuchet MS" w:hAnsi="Trebuchet MS"/>
          <w:color w:val="1F4E79" w:themeColor="accent1" w:themeShade="80"/>
        </w:rPr>
        <w:t>(ESO.4.</w:t>
      </w:r>
      <w:r>
        <w:rPr>
          <w:rFonts w:ascii="Trebuchet MS" w:hAnsi="Trebuchet MS"/>
          <w:color w:val="1F4E79" w:themeColor="accent1" w:themeShade="80"/>
        </w:rPr>
        <w:t>7</w:t>
      </w:r>
      <w:r w:rsidRPr="00E81552">
        <w:rPr>
          <w:rFonts w:ascii="Trebuchet MS" w:hAnsi="Trebuchet MS"/>
          <w:color w:val="1F4E79" w:themeColor="accent1" w:themeShade="80"/>
        </w:rPr>
        <w:t>)</w:t>
      </w:r>
    </w:p>
    <w:p w14:paraId="3640808C" w14:textId="6D7761FD" w:rsidR="00FD13FE" w:rsidRPr="00E81552" w:rsidRDefault="00FD13FE" w:rsidP="00FD13FE">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Pr>
          <w:rFonts w:ascii="Trebuchet MS" w:hAnsi="Trebuchet MS"/>
          <w:color w:val="1F4E79" w:themeColor="accent1" w:themeShade="80"/>
        </w:rPr>
        <w:t>„</w:t>
      </w:r>
      <w:r w:rsidR="003E3249" w:rsidRPr="003E3249">
        <w:rPr>
          <w:rFonts w:ascii="Trebuchet MS" w:hAnsi="Trebuchet MS"/>
          <w:i/>
          <w:iCs/>
          <w:color w:val="1F4E79" w:themeColor="accent1" w:themeShade="80"/>
        </w:rPr>
        <w:t>Competente digitale pentru piata muncii</w:t>
      </w:r>
      <w:r w:rsidR="003E3249" w:rsidRPr="003E3249">
        <w:rPr>
          <w:rFonts w:ascii="Trebuchet MS" w:hAnsi="Trebuchet MS"/>
          <w:i/>
          <w:iCs/>
          <w:color w:val="1F4E79" w:themeColor="accent1" w:themeShade="80"/>
        </w:rPr>
        <w:t xml:space="preserve"> </w:t>
      </w:r>
      <w:r>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41619240"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sidR="00AA09AE">
        <w:rPr>
          <w:rFonts w:ascii="Trebuchet MS" w:hAnsi="Trebuchet MS"/>
          <w:i/>
          <w:iCs/>
          <w:color w:val="1F4E79" w:themeColor="accent1" w:themeShade="80"/>
        </w:rPr>
        <w:t xml:space="preserve"> Națiunilor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34D4E" w14:textId="77777777" w:rsidR="00646B27" w:rsidRDefault="00646B27">
      <w:pPr>
        <w:spacing w:after="0" w:line="240" w:lineRule="auto"/>
      </w:pPr>
      <w:r>
        <w:separator/>
      </w:r>
    </w:p>
  </w:endnote>
  <w:endnote w:type="continuationSeparator" w:id="0">
    <w:p w14:paraId="3908A154" w14:textId="77777777" w:rsidR="00646B27" w:rsidRDefault="00646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1BF2B" w14:textId="77777777" w:rsidR="00646B27" w:rsidRDefault="00646B27">
      <w:pPr>
        <w:spacing w:after="0" w:line="240" w:lineRule="auto"/>
      </w:pPr>
      <w:r>
        <w:separator/>
      </w:r>
    </w:p>
  </w:footnote>
  <w:footnote w:type="continuationSeparator" w:id="0">
    <w:p w14:paraId="64E637FA" w14:textId="77777777" w:rsidR="00646B27" w:rsidRDefault="00646B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83583335">
    <w:abstractNumId w:val="4"/>
  </w:num>
  <w:num w:numId="2" w16cid:durableId="1630547834">
    <w:abstractNumId w:val="1"/>
  </w:num>
  <w:num w:numId="3" w16cid:durableId="316957517">
    <w:abstractNumId w:val="5"/>
  </w:num>
  <w:num w:numId="4" w16cid:durableId="1614701810">
    <w:abstractNumId w:val="3"/>
  </w:num>
  <w:num w:numId="5" w16cid:durableId="1075203420">
    <w:abstractNumId w:val="2"/>
  </w:num>
  <w:num w:numId="6" w16cid:durableId="1148982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E151B"/>
    <w:rsid w:val="003E3249"/>
    <w:rsid w:val="00441D08"/>
    <w:rsid w:val="004501E9"/>
    <w:rsid w:val="004528F8"/>
    <w:rsid w:val="004544CE"/>
    <w:rsid w:val="004B3C66"/>
    <w:rsid w:val="004B52C0"/>
    <w:rsid w:val="004C3718"/>
    <w:rsid w:val="00517B96"/>
    <w:rsid w:val="005543A6"/>
    <w:rsid w:val="00585DBC"/>
    <w:rsid w:val="00593390"/>
    <w:rsid w:val="005954C9"/>
    <w:rsid w:val="005B721A"/>
    <w:rsid w:val="005E3F98"/>
    <w:rsid w:val="005F0241"/>
    <w:rsid w:val="005F578F"/>
    <w:rsid w:val="00637403"/>
    <w:rsid w:val="00646B27"/>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01E66"/>
    <w:rsid w:val="00A232DE"/>
    <w:rsid w:val="00A36A82"/>
    <w:rsid w:val="00A37BF1"/>
    <w:rsid w:val="00A667B5"/>
    <w:rsid w:val="00A908EC"/>
    <w:rsid w:val="00A913AE"/>
    <w:rsid w:val="00AA09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A4742"/>
    <w:rsid w:val="00ED03BA"/>
    <w:rsid w:val="00EE24E5"/>
    <w:rsid w:val="00F0096C"/>
    <w:rsid w:val="00F040AB"/>
    <w:rsid w:val="00F72949"/>
    <w:rsid w:val="00F849A4"/>
    <w:rsid w:val="00F90CFD"/>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Lupulese</cp:lastModifiedBy>
  <cp:revision>8</cp:revision>
  <dcterms:created xsi:type="dcterms:W3CDTF">2023-06-27T11:16:00Z</dcterms:created>
  <dcterms:modified xsi:type="dcterms:W3CDTF">2023-10-26T12:12:00Z</dcterms:modified>
  <dc:language>en-GB</dc:language>
</cp:coreProperties>
</file>